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Table1"/>
        <w:tblW w:w="10470" w:type="dxa"/>
        <w:jc w:val="left"/>
        <w:tblInd w:w="-9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695"/>
        <w:gridCol w:w="8774"/>
      </w:tblGrid>
      <w:tr>
        <w:trPr/>
        <w:tc>
          <w:tcPr>
            <w:tcW w:w="10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bookmarkStart w:id="0" w:name="_heading=h.urmme3zahlzt"/>
            <w:bookmarkEnd w:id="0"/>
            <w:sdt>
              <w:sdtPr>
                <w:tag w:val="goog_rdk_0"/>
                <w:id w:val="75318248"/>
                <w:lock w:val="contentLocked"/>
                <w:text/>
              </w:sdtPr>
              <w:sdtContent>
                <w:r>
                  <w:rPr>
                    <w:rFonts w:eastAsia="Times New Roman" w:cs="Times New Roman" w:ascii="Times New Roman" w:hAnsi="Times New Roman"/>
                    <w:b/>
                    <w:bCs/>
                    <w:sz w:val="22"/>
                    <w:szCs w:val="22"/>
                  </w:rPr>
                </w:r>
                <w:r>
                  <w:rPr>
                    <w:rFonts w:eastAsia="Times New Roman" w:cs="Times New Roman" w:ascii="Times New Roman" w:hAnsi="Times New Roman"/>
                    <w:b/>
                    <w:bCs/>
                    <w:sz w:val="22"/>
                    <w:szCs w:val="22"/>
                  </w:rPr>
                  <w:t>План мероприятий март 2026</w:t>
                </w:r>
              </w:sdtContent>
            </w:sdt>
          </w:p>
          <w:p>
            <w:pPr>
              <w:pStyle w:val="normal1"/>
              <w:tabs>
                <w:tab w:val="clear" w:pos="720"/>
                <w:tab w:val="left" w:pos="2810" w:leader="none"/>
              </w:tabs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Демонстрация работы в личном кабинете ГИС МТ (Заказ, ввод в оборот, корректировка сведений)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Буч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Евгений Пильщиков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Бизнес-аналитик товарных групп «Упакованная вода», «Бакалейная продукция»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hyperlink r:id="rId2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https://честныйзнак.рф/lectures/vebinary/?ELEMENT_ID=482442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Обязанности медицинских организаций по работе с отдельными видами ТСР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Ильнур Ахматсафин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Консультант-аналитик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hyperlink r:id="rId3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https://честныйзнак.рф/lectures/vebinary/?ELEMENT_ID=489322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5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Старт передачи сведений в ГИС МТ об обороте ветеринарных препаратов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Вильнур Шагиахметов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Елизавета Беспалова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</w:rPr>
            </w:pPr>
            <w:hyperlink r:id="rId4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https://честныйзнак.рф/lectures/vebinary/?ELEMENT_ID=489615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5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Подготовка к поэкземплярному учету в отношении товарной группы «Медицинские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Харитонов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hyperlink r:id="rId5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https://честныйзнак.рф/lectures/vebinary/?ELEMENT_ID=482947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5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Работа в Национальном Каталоге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Светлана Старшинина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Аналитик, команда Национального каталога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Сергей Бибиков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Товаров для дома и интерьера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hyperlink r:id="rId6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https://честныйзнак.рф/lectures/vebinary/?ELEMENT_ID=489768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6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Подготовка к маркировке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Буч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Евгений Пильщиков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Бизнес-аналитик товарных групп «Упакованная вода», «Бакалейная продукция»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hyperlink r:id="rId7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https://честныйзнак.рф/lectures/vebinary/?ELEMENT_ID=489605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6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Расширение переченя кодов ТН ВЭД и ОКПД2 для ветеринарных препаратов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Якушев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Консультант-аналитик товарной группы «Ветеринарные препараты»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hyperlink r:id="rId8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https://честныйзнак.рф/lectures/vebinary/?ELEMENT_ID=489619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Потребительские и транспортные агрегаты при работе с маркировкой игр и игрушек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Алексей Родин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 товарной группы «Игрушки»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hyperlink r:id="rId9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https://честныйзнак.рф/lectures/vebinary/?ELEMENT_ID=489581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Проект Дорожной карты обязательной маркировки по ТГ Товары для дома и интерьера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Сергей Бибиков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Товаров для дома и интерьера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hyperlink r:id="rId10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https://честныйзнак.рф/lectures/vebinary/?ELEMENT_ID=489776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Контроли разрешительной документации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Наталия Челышева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«Корма для животных»</w:t>
              <w:br/>
            </w: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Ирина Ларина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hyperlink r:id="rId11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https://честныйзнак.рф/lectures/vebinary/?ELEMENT_ID=489536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Маркировка сладостей в системе «Честный знак»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Ирина Ларина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Елена Катогарова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Специалист Центра сертификации, стандартизации и испытаний АНО «Центр «Мой бизнес» Республики Карелия»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12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https://честныйзнак.рф/lectures/vebinary/?ELEMENT_ID=489798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Особенности импорта и экспорта сладостей и кондитерских изделий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Валерий Шапошников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«Сладости и кондитерские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Анастасия Иванова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Менеджер проектов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13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Подготовка к поэкземплярному учету в отношении товарной группы «Медицинские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Харитонов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14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https://честныйзнак.рф/lectures/vebinary/?ELEMENT_ID=482951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Проверка РД, указание МОД и другие изменения по товарам легкой промышленности и обуви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Валерий Гостюшев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«Легкая промышленность»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15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https://честныйзнак.рф/lectures/vebinary/?ELEMENT_ID=489540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ТГ Морепродукты: Технические решения по агрегации от интегратора «Первый БиТ»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Николай Панкратов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Директор по развитию промышленной маркировки, Компания «Первый БИТ»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Екатерина Никитина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отдела промышленной маркировки, «Первый Бит»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Сергей Степанян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16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ТГ Моторные масла. Подготовка к поэкземплярной прослеживаемости. Особенности формирования УПД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Надежда Багдасарова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«Моторные масла»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Алина Белова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Старший бизнес-аналитик управления промышленными товарами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Алена Игнатова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внедрения отдела технического внедрения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17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https://честныйзнак.рф/lectures/vebinary/?ELEMENT_ID=489335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Национальный каталог, заведение карточек товаров, ГС1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Игорь Горелов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«Печатная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Светлана Старшинина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Аналитик, команда Национального каталога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2"/>
                <w:szCs w:val="32"/>
              </w:rPr>
            </w:pPr>
            <w:hyperlink r:id="rId18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https://честныйзнак.рф/lectures/vebinary/?ELEMENT_ID=489480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16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Подготовка к поэкземплярному учету в отношении товарной группы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Воробьев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товарной группы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Писанко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в товарной группе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Светлана Крафт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Старший бизнес-аналитик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4"/>
                <w:szCs w:val="34"/>
              </w:rPr>
            </w:pPr>
            <w:hyperlink r:id="rId19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https://честныйзнак.рф/lectures/vebinary/?ELEMENT_ID=489284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16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Мобильное приложение «Честный ЗНАК.Бизнес» и «Маркировка.Просто»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Игорь Комаров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продукта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6"/>
                <w:szCs w:val="36"/>
              </w:rPr>
            </w:pPr>
            <w:hyperlink r:id="rId20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https://честныйзнак.рф/lectures/vebinary/?ELEMENT_ID=489759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17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Маркировка сладостей и кондитерских изделий на таможенных и логистических складах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Татьяна Самохвалова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«Сладости и кондитерские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Евгений Саяхов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Директор Департамента маркировки на таможенных складах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6"/>
                <w:szCs w:val="36"/>
              </w:rPr>
            </w:pPr>
            <w:hyperlink r:id="rId21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https://честныйзнак.рф/lectures/vebinary/?ELEMENT_ID=489280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17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Маркировка товарных остатков. СКБ Контур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Алена Лифанова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«Игрушки»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Кирилл Денисов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Эксперт по маркировке АО «ПФ «СКБ Контур»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8"/>
                <w:szCs w:val="38"/>
              </w:rPr>
            </w:pPr>
            <w:hyperlink r:id="rId22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https://честныйзнак.рф/lectures/vebinary/?ELEMENT_ID=489587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17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Особенности импорта и экспорта круп, макарон, муки и смесей для приготовления теста, каш, мюсли, картофеля быстрого приготовления, меда, упакованных в потребительскую упаковку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Буч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управления безакцизной пищевой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Анастасия Иванова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Менеджер проектов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23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https://честныйзнак.рф/lectures/vebinary/?ELEMENT_ID=489599</w:t>
              </w:r>
            </w:hyperlink>
          </w:p>
        </w:tc>
      </w:tr>
      <w:tr>
        <w:trPr>
          <w:trHeight w:val="215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17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Технические решения и интеграторы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Перегудов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«Автозапчасти»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Булгаков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Технический руководитель проектов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hyperlink r:id="rId24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https://честныйзнак.рф/lectures/vebinary/?ELEMENT_ID=489781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18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Рекомендации АКОРТ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Екатерина Волкова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«Полуфабрикаты и замороженная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Алёна Борисова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Ведущий эксперт Ассоциации Компаний Розничной Торговли (АКОРТ)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Наталия Челышева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«Корма для животных»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25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https://честныйзнак.рф/lectures/vebinary/?ELEMENT_ID=489531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18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Среда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Маркировка растворимых завариваемых напитков в системе «Честный знак»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Константин Воротников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Елена Катогарова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Специалист Центра сертификации, стандартизации и испытаний АНО «Центр «Мой бизнес» Республики Карелия»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</w:pPr>
            <w:hyperlink r:id="rId26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https://честныйзнак.рф/lectures/vebinary/?ELEMENT_ID=489802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19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Подготовка к поэкземплярному учету в отношении товарной группы «Медицинские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Харитонов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27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https://честныйзнак.рф/lectures/vebinary/?ELEMENT_ID=482955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19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Пошаговая работа в системе маркировки: от эмиссии КМ до ввода в оборот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Кирилл Процков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Бизнес-аналитик Товаров для дома и интерьера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Сергей Бибиков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Товаров для дома и интерьера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hyperlink r:id="rId28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https://честныйзнак.рф/lectures/vebinary/?ELEMENT_ID=489791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20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ТГ Моторные масла. Подготовка к поэкземплярной прослеживаемости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Надежда Багдасарова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«Моторные масла»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Алина Белова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Старший бизнес-аналитик управления промышленными товарами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29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https://честныйзнак.рф/lectures/vebinary/?ELEMENT_ID=489331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20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Пятница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Контрактное производство при работе с маркировкой печатной продукции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Игорь Горелов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проекта товарной группы «Печатная продукция»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0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https://честныйзнак.рф/lectures/vebinary/?ELEMENT_ID=489476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Аналитическая отчетность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Владислав Дыдюк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Ведущий бизнес-аналитик данных, ЦРПТ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1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https://честныйзнак.рф/lectures/vebinary/?ELEMENT_ID=489772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Заказ и ввод в оборот кодов маркировки участниками оборота пиротехники и пожарной безопасности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Вячеслав Василенко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Елена Панова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Бизнес-аналитик Управления промышленными товарами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2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https://честныйзнак.рф/lectures/vebinary/?ELEMENT_ID=488796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23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Понедельник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13:00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ТГ Автозапчасти: особенности маркировки при импорте и экспорте товаров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Перегудов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«Автозапчасти»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Регина Головко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 «Импорт»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3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https://честныйзнак.рф/lectures/vebinary/?ELEMENT_ID=489782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24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ТГ Бакалея. Подготовка розницы, производителей и импортеров к старту выбытия на ККТ (Бакалея-1 с 1.09.2026)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Субботин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направления «Бакалейная продукция»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Игорь Комаров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продукта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4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https://честныйзнак.рф/lectures/vebinary/?ELEMENT_ID=489764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26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Подготовка к поэкземплярному учету в отношении товарной группы «Медицинские изделия»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Харитонов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«Медицинские изделия»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5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https://честныйзнак.рф/lectures/vebinary/?ELEMENT_ID=482959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26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Четверг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11:00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Функциональность мобильного приложения «ЧестныйЗНАК.Бизнес»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Игорь Комаров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продукта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Воробьев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товарной группы «Строительные материалы»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Александр Писанко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«Строительные материалы»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6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https://честныйзнак.рф/lectures/vebinary/?ELEMENT_ID=489326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31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Работа в Национальном Каталоге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Светлана Старшинина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Аналитик, команда Национального каталога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Анастасия Верзун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Аккаунт-менеджер товарной группы «Игрушки»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7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https://честныйзнак.рф/lectures/vebinary/?ELEMENT_ID=489592</w:t>
              </w:r>
            </w:hyperlink>
          </w:p>
        </w:tc>
      </w:tr>
      <w:tr>
        <w:trPr>
          <w:trHeight w:val="2175" w:hRule="atLeast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31 марта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Вторник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12:00</w:t>
            </w:r>
          </w:p>
        </w:tc>
        <w:tc>
          <w:tcPr>
            <w:tcW w:w="87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Практикум по маркировке: бытовая химия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Спикеры: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Дмитрий Варфоламеев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color w:val="666666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>
            <w:pPr>
              <w:pStyle w:val="normal1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Алёна Захарова</w:t>
            </w:r>
          </w:p>
          <w:p>
            <w:pPr>
              <w:pStyle w:val="normal1"/>
              <w:spacing w:lineRule="auto" w:line="312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666666"/>
                <w:sz w:val="22"/>
                <w:szCs w:val="22"/>
              </w:rPr>
              <w:t>Руководитель по продукту Getmark</w:t>
            </w:r>
          </w:p>
          <w:p>
            <w:pPr>
              <w:pStyle w:val="normal1"/>
              <w:spacing w:lineRule="auto" w:line="312" w:before="240" w:after="240"/>
              <w:rPr>
                <w:rFonts w:ascii="Times New Roman" w:hAnsi="Times New Roman" w:eastAsia="Times New Roman" w:cs="Times New Roman"/>
                <w:b/>
                <w:bCs/>
                <w:sz w:val="30"/>
                <w:szCs w:val="30"/>
              </w:rPr>
            </w:pPr>
            <w:hyperlink r:id="rId38">
              <w:r>
                <w:rPr>
                  <w:rStyle w:val="Style3"/>
                  <w:rFonts w:eastAsia="Times New Roman" w:cs="Times New Roman" w:ascii="Times New Roman" w:hAnsi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https://честныйзнак.рф/lectures/vebinary/?ELEMENT_ID=489276</w:t>
              </w:r>
            </w:hyperlink>
          </w:p>
        </w:tc>
      </w:tr>
    </w:tbl>
    <w:p>
      <w:pPr>
        <w:pStyle w:val="normal1"/>
        <w:spacing w:lineRule="auto" w:line="24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Liberation Sans">
    <w:altName w:val="Arial"/>
    <w:charset w:val="01"/>
    <w:family w:val="swiss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settings.xml><?xml version="1.0" encoding="utf-8"?>
<w:settings xmlns:w="http://schemas.openxmlformats.org/wordprocessingml/2006/main">
  <w:zoom w:percent="8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xn--80ajghhoc2aj1c8b.xn--p1ai/lectures/vebinary/?ELEMENT_ID=482442" TargetMode="External"/><Relationship Id="rId3" Type="http://schemas.openxmlformats.org/officeDocument/2006/relationships/hyperlink" Target="https://xn--80ajghhoc2aj1c8b.xn--p1ai/lectures/vebinary/?ELEMENT_ID=489322" TargetMode="External"/><Relationship Id="rId4" Type="http://schemas.openxmlformats.org/officeDocument/2006/relationships/hyperlink" Target="https://xn--80ajghhoc2aj1c8b.xn--p1ai/lectures/vebinary/?ELEMENT_ID=489615" TargetMode="External"/><Relationship Id="rId5" Type="http://schemas.openxmlformats.org/officeDocument/2006/relationships/hyperlink" Target="https://xn--80ajghhoc2aj1c8b.xn--p1ai/lectures/vebinary/?ELEMENT_ID=482947" TargetMode="External"/><Relationship Id="rId6" Type="http://schemas.openxmlformats.org/officeDocument/2006/relationships/hyperlink" Target="https://xn--80ajghhoc2aj1c8b.xn--p1ai/lectures/vebinary/?ELEMENT_ID=489768" TargetMode="External"/><Relationship Id="rId7" Type="http://schemas.openxmlformats.org/officeDocument/2006/relationships/hyperlink" Target="https://xn--80ajghhoc2aj1c8b.xn--p1ai/lectures/vebinary/?ELEMENT_ID=489605" TargetMode="External"/><Relationship Id="rId8" Type="http://schemas.openxmlformats.org/officeDocument/2006/relationships/hyperlink" Target="https://xn--80ajghhoc2aj1c8b.xn--p1ai/lectures/vebinary/?ELEMENT_ID=489619" TargetMode="External"/><Relationship Id="rId9" Type="http://schemas.openxmlformats.org/officeDocument/2006/relationships/hyperlink" Target="https://xn--80ajghhoc2aj1c8b.xn--p1ai/lectures/vebinary/?ELEMENT_ID=489581" TargetMode="External"/><Relationship Id="rId10" Type="http://schemas.openxmlformats.org/officeDocument/2006/relationships/hyperlink" Target="https://xn--80ajghhoc2aj1c8b.xn--p1ai/lectures/vebinary/?ELEMENT_ID=489776" TargetMode="External"/><Relationship Id="rId11" Type="http://schemas.openxmlformats.org/officeDocument/2006/relationships/hyperlink" Target="https://xn--80ajghhoc2aj1c8b.xn--p1ai/lectures/vebinary/?ELEMENT_ID=489536" TargetMode="External"/><Relationship Id="rId12" Type="http://schemas.openxmlformats.org/officeDocument/2006/relationships/hyperlink" Target="https://xn--80ajghhoc2aj1c8b.xn--p1ai/lectures/vebinary/?ELEMENT_ID=489798" TargetMode="External"/><Relationship Id="rId13" Type="http://schemas.openxmlformats.org/officeDocument/2006/relationships/hyperlink" Target="https://xn--80ajghhoc2aj1c8b.xn--p1ai/lectures/vebinary/?ELEMENT_ID=489330" TargetMode="External"/><Relationship Id="rId14" Type="http://schemas.openxmlformats.org/officeDocument/2006/relationships/hyperlink" Target="https://xn--80ajghhoc2aj1c8b.xn--p1ai/lectures/vebinary/?ELEMENT_ID=482951" TargetMode="External"/><Relationship Id="rId15" Type="http://schemas.openxmlformats.org/officeDocument/2006/relationships/hyperlink" Target="https://xn--80ajghhoc2aj1c8b.xn--p1ai/lectures/vebinary/?ELEMENT_ID=489540" TargetMode="External"/><Relationship Id="rId16" Type="http://schemas.openxmlformats.org/officeDocument/2006/relationships/hyperlink" Target="https://xn--80ajghhoc2aj1c8b.xn--p1ai/lectures/vebinary/?ELEMENT_ID=489339" TargetMode="External"/><Relationship Id="rId17" Type="http://schemas.openxmlformats.org/officeDocument/2006/relationships/hyperlink" Target="https://xn--80ajghhoc2aj1c8b.xn--p1ai/lectures/vebinary/?ELEMENT_ID=489335" TargetMode="External"/><Relationship Id="rId18" Type="http://schemas.openxmlformats.org/officeDocument/2006/relationships/hyperlink" Target="https://xn--80ajghhoc2aj1c8b.xn--p1ai/lectures/vebinary/?ELEMENT_ID=489480" TargetMode="External"/><Relationship Id="rId19" Type="http://schemas.openxmlformats.org/officeDocument/2006/relationships/hyperlink" Target="https://xn--80ajghhoc2aj1c8b.xn--p1ai/lectures/vebinary/?ELEMENT_ID=489284" TargetMode="External"/><Relationship Id="rId20" Type="http://schemas.openxmlformats.org/officeDocument/2006/relationships/hyperlink" Target="https://xn--80ajghhoc2aj1c8b.xn--p1ai/lectures/vebinary/?ELEMENT_ID=489759" TargetMode="External"/><Relationship Id="rId21" Type="http://schemas.openxmlformats.org/officeDocument/2006/relationships/hyperlink" Target="https://xn--80ajghhoc2aj1c8b.xn--p1ai/lectures/vebinary/?ELEMENT_ID=489280" TargetMode="External"/><Relationship Id="rId22" Type="http://schemas.openxmlformats.org/officeDocument/2006/relationships/hyperlink" Target="https://xn--80ajghhoc2aj1c8b.xn--p1ai/lectures/vebinary/?ELEMENT_ID=489587" TargetMode="External"/><Relationship Id="rId23" Type="http://schemas.openxmlformats.org/officeDocument/2006/relationships/hyperlink" Target="https://xn--80ajghhoc2aj1c8b.xn--p1ai/lectures/vebinary/?ELEMENT_ID=489599" TargetMode="External"/><Relationship Id="rId24" Type="http://schemas.openxmlformats.org/officeDocument/2006/relationships/hyperlink" Target="https://xn--80ajghhoc2aj1c8b.xn--p1ai/lectures/vebinary/?ELEMENT_ID=489781" TargetMode="External"/><Relationship Id="rId25" Type="http://schemas.openxmlformats.org/officeDocument/2006/relationships/hyperlink" Target="https://xn--80ajghhoc2aj1c8b.xn--p1ai/lectures/vebinary/?ELEMENT_ID=489531" TargetMode="External"/><Relationship Id="rId26" Type="http://schemas.openxmlformats.org/officeDocument/2006/relationships/hyperlink" Target="https://xn--80ajghhoc2aj1c8b.xn--p1ai/lectures/vebinary/?ELEMENT_ID=489802" TargetMode="External"/><Relationship Id="rId27" Type="http://schemas.openxmlformats.org/officeDocument/2006/relationships/hyperlink" Target="https://xn--80ajghhoc2aj1c8b.xn--p1ai/lectures/vebinary/?ELEMENT_ID=482955" TargetMode="External"/><Relationship Id="rId28" Type="http://schemas.openxmlformats.org/officeDocument/2006/relationships/hyperlink" Target="https://xn--80ajghhoc2aj1c8b.xn--p1ai/lectures/vebinary/?ELEMENT_ID=489791" TargetMode="External"/><Relationship Id="rId29" Type="http://schemas.openxmlformats.org/officeDocument/2006/relationships/hyperlink" Target="https://xn--80ajghhoc2aj1c8b.xn--p1ai/lectures/vebinary/?ELEMENT_ID=489331" TargetMode="External"/><Relationship Id="rId30" Type="http://schemas.openxmlformats.org/officeDocument/2006/relationships/hyperlink" Target="https://xn--80ajghhoc2aj1c8b.xn--p1ai/lectures/vebinary/?ELEMENT_ID=489476" TargetMode="External"/><Relationship Id="rId31" Type="http://schemas.openxmlformats.org/officeDocument/2006/relationships/hyperlink" Target="https://xn--80ajghhoc2aj1c8b.xn--p1ai/lectures/vebinary/?ELEMENT_ID=489772" TargetMode="External"/><Relationship Id="rId32" Type="http://schemas.openxmlformats.org/officeDocument/2006/relationships/hyperlink" Target="https://xn--80ajghhoc2aj1c8b.xn--p1ai/lectures/vebinary/?ELEMENT_ID=488796" TargetMode="External"/><Relationship Id="rId33" Type="http://schemas.openxmlformats.org/officeDocument/2006/relationships/hyperlink" Target="https://xn--80ajghhoc2aj1c8b.xn--p1ai/lectures/vebinary/?ELEMENT_ID=489782" TargetMode="External"/><Relationship Id="rId34" Type="http://schemas.openxmlformats.org/officeDocument/2006/relationships/hyperlink" Target="https://xn--80ajghhoc2aj1c8b.xn--p1ai/lectures/vebinary/?ELEMENT_ID=489764" TargetMode="External"/><Relationship Id="rId35" Type="http://schemas.openxmlformats.org/officeDocument/2006/relationships/hyperlink" Target="https://xn--80ajghhoc2aj1c8b.xn--p1ai/lectures/vebinary/?ELEMENT_ID=482959" TargetMode="External"/><Relationship Id="rId36" Type="http://schemas.openxmlformats.org/officeDocument/2006/relationships/hyperlink" Target="https://xn--80ajghhoc2aj1c8b.xn--p1ai/lectures/vebinary/?ELEMENT_ID=489326" TargetMode="External"/><Relationship Id="rId37" Type="http://schemas.openxmlformats.org/officeDocument/2006/relationships/hyperlink" Target="https://xn--80ajghhoc2aj1c8b.xn--p1ai/lectures/vebinary/?ELEMENT_ID=489592" TargetMode="External"/><Relationship Id="rId38" Type="http://schemas.openxmlformats.org/officeDocument/2006/relationships/hyperlink" Target="https://xn--80ajghhoc2aj1c8b.xn--p1ai/lectures/vebinary/?ELEMENT_ID=489276" TargetMode="Externa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<Relationship Id="rId4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B0bq2ibzZC1iJfjyMxwCkpFmig==">CgMxLjAaHwoBMBIaChgICVIUChJ0YWJsZS5kMGg0bnlybnd6ZzMyDmgudXJtbWUzemFobHp0OAByITFwa0Z6WXhpRUhFYTcyRGxtNVVLQVVuZksxNTdYSFdTcA==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LibreOffice/24.8.7.2$Linux_X86_64 LibreOffice_project/480$Build-2</Application>
  <AppVersion>15.0000</AppVersion>
  <Pages>6</Pages>
  <Words>1055</Words>
  <Characters>9708</Characters>
  <CharactersWithSpaces>10445</CharactersWithSpaces>
  <Paragraphs>393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